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Anbau von Klassen- und Förderräumen sowie die Sanierung des Bestandsgebäudes der Regionalen Schule Waren West - Los 2: Spezialtiefbauarbeiten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2026-016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2: Spezialtiefbauarbeiten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